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DE5" w:rsidRDefault="001E3DE5" w:rsidP="001E3DE5">
      <w:pPr>
        <w:jc w:val="right"/>
        <w:outlineLvl w:val="0"/>
      </w:pPr>
      <w:r>
        <w:t xml:space="preserve">Приложение № 2  </w:t>
      </w:r>
    </w:p>
    <w:p w:rsidR="001E3DE5" w:rsidRDefault="001E3DE5" w:rsidP="001E3DE5">
      <w:pPr>
        <w:jc w:val="right"/>
        <w:outlineLvl w:val="0"/>
      </w:pPr>
      <w:r>
        <w:t>к информационной карте конкурса</w:t>
      </w:r>
    </w:p>
    <w:p w:rsidR="001E3DE5" w:rsidRDefault="001E3DE5" w:rsidP="001E3DE5">
      <w:pPr>
        <w:shd w:val="clear" w:color="auto" w:fill="FFFFFF"/>
        <w:spacing w:line="274" w:lineRule="exact"/>
        <w:jc w:val="right"/>
        <w:rPr>
          <w:spacing w:val="-4"/>
        </w:rPr>
      </w:pPr>
      <w:r>
        <w:rPr>
          <w:spacing w:val="-5"/>
        </w:rPr>
        <w:t xml:space="preserve">                                                                                                              </w:t>
      </w:r>
    </w:p>
    <w:p w:rsidR="001E3DE5" w:rsidRDefault="001E3DE5" w:rsidP="001E3DE5">
      <w:pPr>
        <w:shd w:val="clear" w:color="auto" w:fill="FFFFFF"/>
        <w:tabs>
          <w:tab w:val="left" w:leader="underscore" w:pos="8784"/>
        </w:tabs>
        <w:spacing w:line="274" w:lineRule="exact"/>
        <w:jc w:val="right"/>
      </w:pPr>
    </w:p>
    <w:p w:rsidR="001E3DE5" w:rsidRPr="001E3DE5" w:rsidRDefault="001E3DE5" w:rsidP="001E3DE5">
      <w:pPr>
        <w:shd w:val="clear" w:color="auto" w:fill="FFFFFF"/>
        <w:spacing w:line="250" w:lineRule="exact"/>
        <w:ind w:firstLine="3821"/>
        <w:rPr>
          <w:b/>
          <w:bCs/>
          <w:spacing w:val="59"/>
        </w:rPr>
      </w:pPr>
      <w:r w:rsidRPr="001E3DE5">
        <w:rPr>
          <w:b/>
          <w:bCs/>
          <w:spacing w:val="59"/>
        </w:rPr>
        <w:t>РАСЧЕТ</w:t>
      </w:r>
    </w:p>
    <w:p w:rsidR="001E3DE5" w:rsidRPr="001E3DE5" w:rsidRDefault="001E3DE5" w:rsidP="001E3DE5">
      <w:pPr>
        <w:shd w:val="clear" w:color="auto" w:fill="FFFFFF"/>
        <w:spacing w:line="250" w:lineRule="exact"/>
        <w:jc w:val="center"/>
      </w:pPr>
      <w:r w:rsidRPr="001E3DE5">
        <w:rPr>
          <w:b/>
          <w:bCs/>
          <w:spacing w:val="-1"/>
        </w:rPr>
        <w:t>арендной платы (без учета НДС) за движимое недвижимое имущество жилищно-коммунального и</w:t>
      </w:r>
      <w:r w:rsidRPr="001E3DE5">
        <w:t xml:space="preserve">  </w:t>
      </w:r>
      <w:r w:rsidRPr="001E3DE5">
        <w:rPr>
          <w:b/>
          <w:bCs/>
        </w:rPr>
        <w:t xml:space="preserve">социально-бытового назначения </w:t>
      </w:r>
      <w:proofErr w:type="gramStart"/>
      <w:r w:rsidRPr="001E3DE5">
        <w:rPr>
          <w:b/>
          <w:bCs/>
        </w:rPr>
        <w:t xml:space="preserve">( </w:t>
      </w:r>
      <w:proofErr w:type="gramEnd"/>
      <w:r w:rsidRPr="001E3DE5">
        <w:rPr>
          <w:b/>
          <w:bCs/>
        </w:rPr>
        <w:t>в том числе инженерные сети, сооружения и т.д.)</w:t>
      </w:r>
    </w:p>
    <w:p w:rsidR="001E3DE5" w:rsidRDefault="001E3DE5" w:rsidP="001E3DE5">
      <w:pPr>
        <w:shd w:val="clear" w:color="auto" w:fill="FFFFFF"/>
        <w:spacing w:line="250" w:lineRule="exact"/>
        <w:jc w:val="center"/>
      </w:pPr>
    </w:p>
    <w:p w:rsidR="001E3DE5" w:rsidRDefault="001E3DE5" w:rsidP="001E3DE5">
      <w:pPr>
        <w:jc w:val="both"/>
      </w:pPr>
      <w:r>
        <w:t>Годовой размер арендной платы (без НДС) за движимое и  недвижимое имущество жилищно-коммунального и социально - бытового назначения (в том числе инженерные сети, сооружения и т.д.), по которым была произведена оценка рыночной стоимости, рассчитывается по формуле:</w:t>
      </w:r>
    </w:p>
    <w:p w:rsidR="001E3DE5" w:rsidRDefault="001E3DE5" w:rsidP="001E3DE5">
      <w:pPr>
        <w:jc w:val="both"/>
      </w:pPr>
    </w:p>
    <w:p w:rsidR="001E3DE5" w:rsidRDefault="001E3DE5" w:rsidP="001E3DE5">
      <w:pPr>
        <w:jc w:val="both"/>
        <w:rPr>
          <w:spacing w:val="-11"/>
        </w:rPr>
      </w:pPr>
      <w:r>
        <w:rPr>
          <w:spacing w:val="-11"/>
        </w:rPr>
        <w:t xml:space="preserve">А год </w:t>
      </w:r>
      <w:proofErr w:type="spellStart"/>
      <w:r>
        <w:rPr>
          <w:spacing w:val="-11"/>
        </w:rPr>
        <w:t>=Ар.с</w:t>
      </w:r>
      <w:proofErr w:type="spellEnd"/>
      <w:r>
        <w:rPr>
          <w:spacing w:val="-11"/>
        </w:rPr>
        <w:t xml:space="preserve">. </w:t>
      </w:r>
      <w:proofErr w:type="spellStart"/>
      <w:r>
        <w:rPr>
          <w:spacing w:val="-11"/>
        </w:rPr>
        <w:t>х</w:t>
      </w:r>
      <w:proofErr w:type="spellEnd"/>
      <w:proofErr w:type="gramStart"/>
      <w:r>
        <w:rPr>
          <w:spacing w:val="-11"/>
        </w:rPr>
        <w:t xml:space="preserve"> К</w:t>
      </w:r>
      <w:proofErr w:type="gramEnd"/>
      <w:r>
        <w:rPr>
          <w:spacing w:val="-11"/>
        </w:rPr>
        <w:t xml:space="preserve"> </w:t>
      </w:r>
      <w:proofErr w:type="spellStart"/>
      <w:r>
        <w:rPr>
          <w:spacing w:val="-11"/>
        </w:rPr>
        <w:t>х</w:t>
      </w:r>
      <w:proofErr w:type="spellEnd"/>
      <w:r>
        <w:rPr>
          <w:spacing w:val="-11"/>
        </w:rPr>
        <w:t xml:space="preserve"> </w:t>
      </w:r>
      <w:proofErr w:type="spellStart"/>
      <w:r>
        <w:rPr>
          <w:spacing w:val="-11"/>
        </w:rPr>
        <w:t>Кинфл</w:t>
      </w:r>
      <w:proofErr w:type="spellEnd"/>
      <w:r>
        <w:rPr>
          <w:spacing w:val="-11"/>
        </w:rPr>
        <w:t>.</w:t>
      </w:r>
    </w:p>
    <w:p w:rsidR="001E3DE5" w:rsidRDefault="001E3DE5" w:rsidP="001E3DE5">
      <w:pPr>
        <w:jc w:val="both"/>
        <w:rPr>
          <w:spacing w:val="-11"/>
        </w:rPr>
      </w:pPr>
      <w:r>
        <w:rPr>
          <w:spacing w:val="-11"/>
        </w:rPr>
        <w:t>А год – размер годовой арендной платы за движимое и недвижимое имущество жилищно-коммунального и социально-бытового назначения;</w:t>
      </w:r>
    </w:p>
    <w:p w:rsidR="001E3DE5" w:rsidRDefault="001E3DE5" w:rsidP="001E3DE5">
      <w:pPr>
        <w:jc w:val="both"/>
        <w:rPr>
          <w:spacing w:val="-11"/>
        </w:rPr>
      </w:pPr>
      <w:r>
        <w:rPr>
          <w:spacing w:val="-11"/>
        </w:rPr>
        <w:t>А р.</w:t>
      </w:r>
      <w:proofErr w:type="gramStart"/>
      <w:r>
        <w:rPr>
          <w:spacing w:val="-11"/>
        </w:rPr>
        <w:t>с</w:t>
      </w:r>
      <w:proofErr w:type="gramEnd"/>
      <w:r>
        <w:rPr>
          <w:spacing w:val="-11"/>
        </w:rPr>
        <w:t xml:space="preserve">. – </w:t>
      </w:r>
      <w:proofErr w:type="gramStart"/>
      <w:r>
        <w:rPr>
          <w:spacing w:val="-11"/>
        </w:rPr>
        <w:t>оценка</w:t>
      </w:r>
      <w:proofErr w:type="gramEnd"/>
      <w:r>
        <w:rPr>
          <w:spacing w:val="-11"/>
        </w:rPr>
        <w:t xml:space="preserve"> рыночной стоимости движимого и недвижимого муниципального имущества; </w:t>
      </w:r>
    </w:p>
    <w:p w:rsidR="001E3DE5" w:rsidRDefault="001E3DE5" w:rsidP="001E3DE5">
      <w:pPr>
        <w:jc w:val="both"/>
        <w:rPr>
          <w:spacing w:val="-11"/>
        </w:rPr>
      </w:pPr>
      <w:r>
        <w:rPr>
          <w:spacing w:val="-11"/>
        </w:rPr>
        <w:t>К=0,02 – коэффициент, устанавливаемый для движимого и недвижимого имущества жилищно-коммунального и социально-бытового назначения;</w:t>
      </w:r>
    </w:p>
    <w:p w:rsidR="001E3DE5" w:rsidRDefault="001E3DE5" w:rsidP="001E3DE5">
      <w:pPr>
        <w:jc w:val="both"/>
        <w:rPr>
          <w:spacing w:val="-11"/>
        </w:rPr>
      </w:pPr>
      <w:r>
        <w:rPr>
          <w:spacing w:val="-11"/>
        </w:rPr>
        <w:t xml:space="preserve">К </w:t>
      </w:r>
      <w:proofErr w:type="spellStart"/>
      <w:r>
        <w:rPr>
          <w:spacing w:val="-11"/>
        </w:rPr>
        <w:t>инфл</w:t>
      </w:r>
      <w:proofErr w:type="spellEnd"/>
      <w:r>
        <w:rPr>
          <w:spacing w:val="-11"/>
        </w:rPr>
        <w:t>. – коэффициент инфляции, установленный при утверждении бюджета Даниловского муниципального района на соответствующий финансовый год (</w:t>
      </w:r>
      <w:proofErr w:type="gramStart"/>
      <w:r>
        <w:rPr>
          <w:spacing w:val="-11"/>
        </w:rPr>
        <w:t>применяется при определении арендной платы начиная</w:t>
      </w:r>
      <w:proofErr w:type="gramEnd"/>
      <w:r>
        <w:rPr>
          <w:spacing w:val="-11"/>
        </w:rPr>
        <w:t xml:space="preserve"> с 1 января года, следующего за годом, в котором был заключен договор аренды). Ставка арендной платы по долгосрочным договорам аренды увеличивается на процент инфляции ежегодно на 01 января.</w:t>
      </w:r>
    </w:p>
    <w:p w:rsidR="001E3DE5" w:rsidRDefault="001E3DE5" w:rsidP="001E3DE5">
      <w:pPr>
        <w:shd w:val="clear" w:color="auto" w:fill="FFFFFF"/>
        <w:spacing w:line="278" w:lineRule="exact"/>
        <w:jc w:val="both"/>
      </w:pPr>
    </w:p>
    <w:p w:rsidR="001E3DE5" w:rsidRDefault="001E3DE5" w:rsidP="001E3DE5">
      <w:pPr>
        <w:spacing w:line="1" w:lineRule="exact"/>
        <w:jc w:val="both"/>
        <w:rPr>
          <w:sz w:val="2"/>
          <w:szCs w:val="2"/>
        </w:rPr>
      </w:pPr>
    </w:p>
    <w:tbl>
      <w:tblPr>
        <w:tblStyle w:val="a3"/>
        <w:tblW w:w="0" w:type="auto"/>
        <w:tblLook w:val="04A0"/>
      </w:tblPr>
      <w:tblGrid>
        <w:gridCol w:w="604"/>
        <w:gridCol w:w="2660"/>
        <w:gridCol w:w="1717"/>
        <w:gridCol w:w="1799"/>
        <w:gridCol w:w="1148"/>
        <w:gridCol w:w="1643"/>
      </w:tblGrid>
      <w:tr w:rsidR="001E3DE5" w:rsidTr="001E3DE5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DE5" w:rsidRDefault="001E3DE5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DE5" w:rsidRDefault="001E3DE5">
            <w:pPr>
              <w:jc w:val="center"/>
            </w:pPr>
            <w:r>
              <w:t>Наименование объекта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DE5" w:rsidRDefault="001E3DE5">
            <w:pPr>
              <w:jc w:val="center"/>
            </w:pPr>
            <w:r>
              <w:t xml:space="preserve">А </w:t>
            </w:r>
            <w:proofErr w:type="spellStart"/>
            <w:r>
              <w:t>р.с.</w:t>
            </w:r>
            <w:proofErr w:type="gramStart"/>
            <w:r>
              <w:t>,р</w:t>
            </w:r>
            <w:proofErr w:type="gramEnd"/>
            <w:r>
              <w:t>ублей</w:t>
            </w:r>
            <w:proofErr w:type="spellEnd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DE5" w:rsidRDefault="001E3DE5">
            <w:pPr>
              <w:jc w:val="center"/>
            </w:pPr>
            <w:r>
              <w:t>Коэффициент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DE5" w:rsidRDefault="001E3DE5">
            <w:pPr>
              <w:jc w:val="center"/>
            </w:pPr>
            <w:r>
              <w:t xml:space="preserve">К </w:t>
            </w:r>
            <w:proofErr w:type="spellStart"/>
            <w:r>
              <w:t>инфл</w:t>
            </w:r>
            <w:proofErr w:type="spellEnd"/>
            <w:r>
              <w:t>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DE5" w:rsidRDefault="001E3DE5">
            <w:pPr>
              <w:jc w:val="center"/>
            </w:pPr>
            <w:r>
              <w:t xml:space="preserve">А </w:t>
            </w:r>
            <w:proofErr w:type="spellStart"/>
            <w:r>
              <w:t>год</w:t>
            </w:r>
            <w:proofErr w:type="gramStart"/>
            <w:r>
              <w:t>,р</w:t>
            </w:r>
            <w:proofErr w:type="gramEnd"/>
            <w:r>
              <w:t>ублей</w:t>
            </w:r>
            <w:proofErr w:type="spellEnd"/>
          </w:p>
        </w:tc>
      </w:tr>
      <w:tr w:rsidR="001E3DE5" w:rsidTr="001E3DE5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DE5" w:rsidRDefault="001E3DE5">
            <w:pPr>
              <w:jc w:val="center"/>
            </w:pPr>
            <w:r>
              <w:t>1.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DE5" w:rsidRPr="00205D97" w:rsidRDefault="001E3DE5" w:rsidP="001E3DE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Помещение котельной, расположенное по адресу: </w:t>
            </w:r>
            <w:r w:rsidRPr="00205D97">
              <w:rPr>
                <w:rFonts w:ascii="Times New Roman" w:hAnsi="Times New Roman" w:cs="Times New Roman"/>
                <w:sz w:val="22"/>
                <w:szCs w:val="22"/>
              </w:rPr>
              <w:t xml:space="preserve">Ярославская область, </w:t>
            </w:r>
            <w:proofErr w:type="gramStart"/>
            <w:r w:rsidRPr="00205D97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205D97">
              <w:rPr>
                <w:rFonts w:ascii="Times New Roman" w:hAnsi="Times New Roman" w:cs="Times New Roman"/>
                <w:sz w:val="22"/>
                <w:szCs w:val="22"/>
              </w:rPr>
              <w:t xml:space="preserve">. Данилов, ул. Свердлова, д.26. </w:t>
            </w:r>
          </w:p>
          <w:p w:rsidR="001E3DE5" w:rsidRDefault="001E3DE5">
            <w:pPr>
              <w:jc w:val="center"/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DE5" w:rsidRDefault="001E3DE5">
            <w:pPr>
              <w:jc w:val="center"/>
            </w:pPr>
            <w:r>
              <w:t>70600,00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DE5" w:rsidRDefault="00EA302C">
            <w:pPr>
              <w:jc w:val="center"/>
            </w:pPr>
            <w:r>
              <w:t>0,1</w:t>
            </w:r>
            <w:r w:rsidR="00E80BA8">
              <w:t>%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DE5" w:rsidRDefault="001E3DE5">
            <w:pPr>
              <w:jc w:val="center"/>
            </w:pPr>
            <w:r>
              <w:t>-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DE5" w:rsidRDefault="00EA302C">
            <w:pPr>
              <w:jc w:val="center"/>
            </w:pPr>
            <w:r>
              <w:t>70,6</w:t>
            </w:r>
          </w:p>
        </w:tc>
      </w:tr>
    </w:tbl>
    <w:p w:rsidR="001E3DE5" w:rsidRDefault="001E3DE5" w:rsidP="001E3DE5">
      <w:pPr>
        <w:jc w:val="center"/>
        <w:outlineLvl w:val="0"/>
        <w:rPr>
          <w:b/>
          <w:sz w:val="28"/>
          <w:szCs w:val="28"/>
        </w:rPr>
      </w:pPr>
    </w:p>
    <w:p w:rsidR="001E3DE5" w:rsidRDefault="001E3DE5" w:rsidP="001E3DE5"/>
    <w:p w:rsidR="001E3DE5" w:rsidRDefault="001E3DE5" w:rsidP="001E3DE5">
      <w:r>
        <w:t>Начальник отдела по муниципальному имуществу</w:t>
      </w:r>
    </w:p>
    <w:p w:rsidR="00341FDD" w:rsidRDefault="001E3DE5" w:rsidP="001E3DE5">
      <w:r>
        <w:t xml:space="preserve">и земельным отношениям                                                                              В.Н. </w:t>
      </w:r>
      <w:proofErr w:type="spellStart"/>
      <w:r>
        <w:t>Косульникова</w:t>
      </w:r>
      <w:proofErr w:type="spellEnd"/>
    </w:p>
    <w:sectPr w:rsidR="00341FDD" w:rsidSect="00341F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1E3DE5"/>
    <w:rsid w:val="001E3DE5"/>
    <w:rsid w:val="00222F54"/>
    <w:rsid w:val="00341FDD"/>
    <w:rsid w:val="00352DD5"/>
    <w:rsid w:val="0090485F"/>
    <w:rsid w:val="00E80BA8"/>
    <w:rsid w:val="00EA3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3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1E3D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E3DE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3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1467</Characters>
  <Application>Microsoft Office Word</Application>
  <DocSecurity>0</DocSecurity>
  <Lines>12</Lines>
  <Paragraphs>3</Paragraphs>
  <ScaleCrop>false</ScaleCrop>
  <Company>DG Win&amp;Soft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GOOD</dc:creator>
  <cp:keywords/>
  <dc:description/>
  <cp:lastModifiedBy>GOOD</cp:lastModifiedBy>
  <cp:revision>6</cp:revision>
  <dcterms:created xsi:type="dcterms:W3CDTF">2015-08-18T10:41:00Z</dcterms:created>
  <dcterms:modified xsi:type="dcterms:W3CDTF">2015-09-23T09:15:00Z</dcterms:modified>
</cp:coreProperties>
</file>